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BF" w:rsidRPr="00F522BF" w:rsidRDefault="00F522BF" w:rsidP="00F522BF">
      <w:pPr>
        <w:shd w:val="clear" w:color="auto" w:fill="FFFFFF"/>
        <w:spacing w:after="150" w:line="36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0"/>
          <w:szCs w:val="30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000000"/>
          <w:kern w:val="36"/>
          <w:sz w:val="30"/>
          <w:szCs w:val="30"/>
          <w:lang w:eastAsia="hu-HU"/>
        </w:rPr>
        <w:t>Zöldhulladék égetési tilalom: mit szabad és mit nem?</w:t>
      </w:r>
    </w:p>
    <w:p w:rsidR="00F522BF" w:rsidRPr="00F522BF" w:rsidRDefault="00F522BF" w:rsidP="00F522BF">
      <w:pPr>
        <w:shd w:val="clear" w:color="auto" w:fill="FFFFFF"/>
        <w:spacing w:after="90" w:line="165" w:lineRule="atLeast"/>
        <w:textAlignment w:val="baseline"/>
        <w:rPr>
          <w:rFonts w:ascii="inherit" w:eastAsia="Times New Roman" w:hAnsi="inherit" w:cs="Arial"/>
          <w:color w:val="808080"/>
          <w:sz w:val="17"/>
          <w:szCs w:val="17"/>
          <w:lang w:eastAsia="hu-HU"/>
        </w:rPr>
      </w:pPr>
      <w:r w:rsidRPr="00F522BF">
        <w:rPr>
          <w:rFonts w:ascii="inherit" w:eastAsia="Times New Roman" w:hAnsi="inherit" w:cs="Arial"/>
          <w:color w:val="808080"/>
          <w:sz w:val="17"/>
          <w:szCs w:val="17"/>
          <w:lang w:eastAsia="hu-HU"/>
        </w:rPr>
        <w:t>2021. január 25</w:t>
      </w:r>
      <w:proofErr w:type="gramStart"/>
      <w:r w:rsidRPr="00F522BF">
        <w:rPr>
          <w:rFonts w:ascii="inherit" w:eastAsia="Times New Roman" w:hAnsi="inherit" w:cs="Arial"/>
          <w:color w:val="808080"/>
          <w:sz w:val="17"/>
          <w:szCs w:val="17"/>
          <w:lang w:eastAsia="hu-HU"/>
        </w:rPr>
        <w:t>.,</w:t>
      </w:r>
      <w:proofErr w:type="gramEnd"/>
      <w:r w:rsidRPr="00F522BF">
        <w:rPr>
          <w:rFonts w:ascii="inherit" w:eastAsia="Times New Roman" w:hAnsi="inherit" w:cs="Arial"/>
          <w:color w:val="808080"/>
          <w:sz w:val="17"/>
          <w:szCs w:val="17"/>
          <w:lang w:eastAsia="hu-HU"/>
        </w:rPr>
        <w:t xml:space="preserve"> 13:07</w:t>
      </w:r>
      <w:r w:rsidRPr="00F522BF">
        <w:rPr>
          <w:rFonts w:ascii="inherit" w:eastAsia="Times New Roman" w:hAnsi="inherit" w:cs="Arial"/>
          <w:color w:val="808080"/>
          <w:sz w:val="17"/>
          <w:szCs w:val="17"/>
          <w:bdr w:val="none" w:sz="0" w:space="0" w:color="auto" w:frame="1"/>
          <w:lang w:eastAsia="hu-HU"/>
        </w:rPr>
        <w:t>|</w:t>
      </w:r>
      <w:r w:rsidRPr="00F522BF">
        <w:rPr>
          <w:rFonts w:ascii="inherit" w:eastAsia="Times New Roman" w:hAnsi="inherit" w:cs="Arial"/>
          <w:color w:val="808080"/>
          <w:sz w:val="17"/>
          <w:szCs w:val="17"/>
          <w:lang w:eastAsia="hu-HU"/>
        </w:rPr>
        <w:t>Agroinform.hu</w:t>
      </w:r>
      <w:r w:rsidRPr="00F522BF">
        <w:rPr>
          <w:rFonts w:ascii="inherit" w:eastAsia="Times New Roman" w:hAnsi="inherit" w:cs="Arial"/>
          <w:color w:val="000000"/>
          <w:sz w:val="20"/>
          <w:szCs w:val="20"/>
          <w:lang w:eastAsia="hu-HU"/>
        </w:rPr>
        <w:t> </w:t>
      </w:r>
    </w:p>
    <w:p w:rsidR="00F522BF" w:rsidRPr="00F522BF" w:rsidRDefault="00F522BF" w:rsidP="00F522BF">
      <w:pPr>
        <w:shd w:val="clear" w:color="auto" w:fill="FFFFFF"/>
        <w:spacing w:line="315" w:lineRule="atLeast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</w:pPr>
      <w:r w:rsidRPr="00F522BF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A kerti hulladékok elégetésének lehetősége rövid időn belül megszűnik. Nézzük, milyen megoldásokkal szabadulhatunk meg a hulladéktól, és hogy ki kaphat felmentést az égetési tilalom alól!</w:t>
      </w:r>
    </w:p>
    <w:p w:rsidR="00F522BF" w:rsidRPr="00F522BF" w:rsidRDefault="00F522BF" w:rsidP="00F522BF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F522B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Az avar-és zöldhulladék égetésének év elejére kitűzött teljes tilalmára vonatkozó szabályozást egy kormányrendelet nyomán a koronavírus-járvány miatt bevezetett veszélyhelyzet végéig még nem kell alkalmazni. Addig továbbra is az önkormányzatok rendeletei az irányadóak. A </w:t>
      </w:r>
      <w:proofErr w:type="gramStart"/>
      <w:r w:rsidRPr="00F522B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veszélyhelyzet</w:t>
      </w:r>
      <w:proofErr w:type="gramEnd"/>
      <w:r w:rsidRPr="00F522B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véget érte után azonban a nyílt téren történő tűzgyújtás csak bizonyos, ritka esetekben lesz engedélyezett.</w:t>
      </w:r>
    </w:p>
    <w:p w:rsidR="00F522BF" w:rsidRPr="00F522BF" w:rsidRDefault="00F522BF" w:rsidP="00F522BF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 kertben képződő zöldhulladék azonban nem fog ebbe a kategóriába tartozni, hiszen a </w:t>
      </w:r>
      <w:hyperlink r:id="rId5" w:tgtFrame="_blank" w:history="1">
        <w:r w:rsidRPr="00F522BF">
          <w:rPr>
            <w:rFonts w:ascii="inherit" w:eastAsia="Times New Roman" w:hAnsi="inherit" w:cs="Arial"/>
            <w:b/>
            <w:bCs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306/2010. (XII. 23.)</w:t>
        </w:r>
      </w:hyperlink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 Korm. rendelet a levegő védelméről 27. §</w:t>
      </w:r>
      <w:proofErr w:type="spellStart"/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-a</w:t>
      </w:r>
      <w:proofErr w:type="spellEnd"/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 </w:t>
      </w: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szerint lábon álló növényzet, tarló és növénytermesztéssel összefüggésben keletkezett hulladék nyílt téri égetése tilos, és ettől eltérni önkormányzati helyi rendeletek alapján sem lehetséges.</w:t>
      </w:r>
    </w:p>
    <w:p w:rsidR="00F522BF" w:rsidRPr="00F522BF" w:rsidRDefault="00F522BF" w:rsidP="00F522BF">
      <w:pPr>
        <w:shd w:val="clear" w:color="auto" w:fill="FFFFFF"/>
        <w:spacing w:before="264" w:after="264" w:line="28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  <w:t>Mi következik ezután?</w:t>
      </w:r>
    </w:p>
    <w:p w:rsidR="00F522BF" w:rsidRPr="00F522BF" w:rsidRDefault="00F522BF" w:rsidP="00F522BF">
      <w:pPr>
        <w:shd w:val="clear" w:color="auto" w:fill="FFFFFF"/>
        <w:spacing w:after="225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 zöldhulladékkal kapcsolatos probléma felszámolására ezután átgondoltabb alternatívákra kell áttérni. Több megoldási lehetőség is kínálkozik.</w:t>
      </w:r>
    </w:p>
    <w:p w:rsidR="00F522BF" w:rsidRPr="00F522BF" w:rsidRDefault="00F522BF" w:rsidP="00F522BF">
      <w:pPr>
        <w:numPr>
          <w:ilvl w:val="0"/>
          <w:numId w:val="1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A hulladék egy részét (avar, fűnyesedék) egyszerűen szétteríthetjük olyan </w:t>
      </w:r>
      <w:proofErr w:type="gramStart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helyeken</w:t>
      </w:r>
      <w:proofErr w:type="gramEnd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 a saját telkünkön, ahol nem zavaró. A kerti hulladék néhány hét alatt lebomlik.</w:t>
      </w:r>
    </w:p>
    <w:p w:rsidR="00F522BF" w:rsidRPr="00F522BF" w:rsidRDefault="00F522BF" w:rsidP="00F522BF">
      <w:pPr>
        <w:numPr>
          <w:ilvl w:val="0"/>
          <w:numId w:val="2"/>
        </w:numPr>
        <w:shd w:val="clear" w:color="auto" w:fill="FFFFFF"/>
        <w:spacing w:after="0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Szintén jó megoldás a </w:t>
      </w:r>
      <w:hyperlink r:id="rId6" w:tgtFrame="_blank" w:history="1">
        <w:r w:rsidRPr="00F522BF">
          <w:rPr>
            <w:rFonts w:ascii="inherit" w:eastAsia="Times New Roman" w:hAnsi="inherit" w:cs="Arial"/>
            <w:b/>
            <w:bCs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komposztálás</w:t>
        </w:r>
      </w:hyperlink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. Ehhez vannak készen megvásárolható komposzt edények, de magunk is készíthetünk saját komposzt tárolót egy kis utánajárás után.</w:t>
      </w:r>
    </w:p>
    <w:p w:rsidR="004A51C7" w:rsidRDefault="00F522BF" w:rsidP="00323FB1">
      <w:pPr>
        <w:numPr>
          <w:ilvl w:val="0"/>
          <w:numId w:val="3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Derítsük ki, hogy mikor és milyen formában szállítja el a megbízott vállalkozó a zöldhulladékot! Addigra a megfelelő formában összekészíthetjük azt, amivel végképp nem tudunk megbirkózni a kertünkön belül (pl. gallyak, </w:t>
      </w:r>
      <w:hyperlink r:id="rId7" w:tgtFrame="_blank" w:history="1">
        <w:r w:rsidRPr="00F522BF">
          <w:rPr>
            <w:rFonts w:ascii="inherit" w:eastAsia="Times New Roman" w:hAnsi="inherit" w:cs="Arial"/>
            <w:b/>
            <w:bCs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fertőzött növénymaradványok</w:t>
        </w:r>
      </w:hyperlink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).</w:t>
      </w:r>
      <w:r w:rsidR="004A51C7" w:rsidRPr="004A51C7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 </w:t>
      </w:r>
    </w:p>
    <w:p w:rsidR="00F522BF" w:rsidRPr="00F522BF" w:rsidRDefault="00F522BF" w:rsidP="00323FB1">
      <w:pPr>
        <w:numPr>
          <w:ilvl w:val="0"/>
          <w:numId w:val="3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noProof/>
          <w:color w:val="000000"/>
          <w:sz w:val="21"/>
          <w:szCs w:val="21"/>
          <w:lang w:eastAsia="hu-HU"/>
        </w:rPr>
        <w:drawing>
          <wp:inline distT="0" distB="0" distL="0" distR="0" wp14:anchorId="032D1D76" wp14:editId="4C2CEB57">
            <wp:extent cx="3524250" cy="2344036"/>
            <wp:effectExtent l="0" t="0" r="0" b="0"/>
            <wp:docPr id="4" name="kep_241231" descr="komposztál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241231" descr="komposztál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240" cy="238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2BF" w:rsidRPr="00F522BF" w:rsidRDefault="00F522BF" w:rsidP="00F522BF">
      <w:pPr>
        <w:shd w:val="clear" w:color="auto" w:fill="FFFFFF"/>
        <w:spacing w:after="0" w:line="315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  <w:t xml:space="preserve">Bár nem érdemes mindent komposztálni (pl. vastagabb ágakat), a kerti hulladék jó részét hasznosítani lehet így – fotó: </w:t>
      </w:r>
      <w:proofErr w:type="spellStart"/>
      <w:r w:rsidRPr="00F522BF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  <w:t>pixabay</w:t>
      </w:r>
      <w:proofErr w:type="spellEnd"/>
    </w:p>
    <w:p w:rsidR="00F522BF" w:rsidRPr="00F522BF" w:rsidRDefault="00F522BF" w:rsidP="00F522BF">
      <w:pPr>
        <w:shd w:val="clear" w:color="auto" w:fill="FFFFFF"/>
        <w:spacing w:before="264" w:after="264" w:line="28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  <w:lastRenderedPageBreak/>
        <w:t>Mi a helyzet a külterületi égetéssel?</w:t>
      </w:r>
    </w:p>
    <w:p w:rsidR="00F522BF" w:rsidRPr="00F522BF" w:rsidRDefault="00F522BF" w:rsidP="00F522BF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 </w:t>
      </w:r>
      <w:hyperlink r:id="rId9" w:tgtFrame="_blank" w:history="1">
        <w:r w:rsidRPr="00F522BF">
          <w:rPr>
            <w:rFonts w:ascii="inherit" w:eastAsia="Times New Roman" w:hAnsi="inherit" w:cs="Arial"/>
            <w:b/>
            <w:bCs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Katasztrófavédelem</w:t>
        </w:r>
      </w:hyperlink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 tájékoztatása szerint a külterületen történő, lábon álló növényzet, tarló, illetve a növénytermesztéssel összefüggésben keletkezett hulladék szabadtéri égetése csak abban az esetben lehetséges, ha egyéb jogszabály megengedi (pl. </w:t>
      </w:r>
      <w:proofErr w:type="spellStart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növényegészségügyi</w:t>
      </w:r>
      <w:proofErr w:type="spellEnd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 okok).</w:t>
      </w: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br/>
      </w: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br/>
        <w:t xml:space="preserve">A </w:t>
      </w:r>
      <w:proofErr w:type="spellStart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növényegészségügyi</w:t>
      </w:r>
      <w:proofErr w:type="spellEnd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 okokra vonatkozóan a </w:t>
      </w:r>
      <w:hyperlink r:id="rId10" w:tgtFrame="_blank" w:history="1">
        <w:r w:rsidRPr="00F522BF">
          <w:rPr>
            <w:rFonts w:ascii="inherit" w:eastAsia="Times New Roman" w:hAnsi="inherit" w:cs="Arial"/>
            <w:b/>
            <w:bCs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2008. évi XLVI. évi, az élelmiszerláncról és hatósági felügyeletéről szóló törvény</w:t>
        </w:r>
      </w:hyperlink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 48.§</w:t>
      </w:r>
      <w:proofErr w:type="spellStart"/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-a</w:t>
      </w:r>
      <w:proofErr w:type="spellEnd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 tájékoztat: az élelmiszerlánc-felügyeleti szerv egyes növényállományok kivágását és megsemmisítését rendelheti el. Erről a hatóság határozatot hoz.</w:t>
      </w:r>
    </w:p>
    <w:p w:rsidR="00F522BF" w:rsidRPr="00F522BF" w:rsidRDefault="00F522BF" w:rsidP="00F522BF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Jó példa erre az aranyszínű sárgaságot okozó </w:t>
      </w:r>
      <w:proofErr w:type="spellStart"/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fldChar w:fldCharType="begin"/>
      </w:r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instrText xml:space="preserve"> HYPERLINK "https://portal.nebih.gov.hu/-/szolo-aranyszinu-sargasag-grapevine-flavescence-doree" \t "_blank" </w:instrText>
      </w:r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fldChar w:fldCharType="separate"/>
      </w:r>
      <w:r w:rsidRPr="00F522BF">
        <w:rPr>
          <w:rFonts w:ascii="inherit" w:eastAsia="Times New Roman" w:hAnsi="inherit" w:cs="Arial"/>
          <w:b/>
          <w:bCs/>
          <w:color w:val="007E00"/>
          <w:sz w:val="21"/>
          <w:szCs w:val="21"/>
          <w:u w:val="single"/>
          <w:bdr w:val="none" w:sz="0" w:space="0" w:color="auto" w:frame="1"/>
          <w:lang w:eastAsia="hu-HU"/>
        </w:rPr>
        <w:t>grapevine</w:t>
      </w:r>
      <w:proofErr w:type="spellEnd"/>
      <w:r w:rsidRPr="00F522BF">
        <w:rPr>
          <w:rFonts w:ascii="inherit" w:eastAsia="Times New Roman" w:hAnsi="inherit" w:cs="Arial"/>
          <w:b/>
          <w:bCs/>
          <w:color w:val="007E00"/>
          <w:sz w:val="21"/>
          <w:szCs w:val="21"/>
          <w:u w:val="single"/>
          <w:bdr w:val="none" w:sz="0" w:space="0" w:color="auto" w:frame="1"/>
          <w:lang w:eastAsia="hu-HU"/>
        </w:rPr>
        <w:t xml:space="preserve"> </w:t>
      </w:r>
      <w:proofErr w:type="spellStart"/>
      <w:r w:rsidRPr="00F522BF">
        <w:rPr>
          <w:rFonts w:ascii="inherit" w:eastAsia="Times New Roman" w:hAnsi="inherit" w:cs="Arial"/>
          <w:b/>
          <w:bCs/>
          <w:color w:val="007E00"/>
          <w:sz w:val="21"/>
          <w:szCs w:val="21"/>
          <w:u w:val="single"/>
          <w:bdr w:val="none" w:sz="0" w:space="0" w:color="auto" w:frame="1"/>
          <w:lang w:eastAsia="hu-HU"/>
        </w:rPr>
        <w:t>flavescence</w:t>
      </w:r>
      <w:proofErr w:type="spellEnd"/>
      <w:r w:rsidRPr="00F522BF">
        <w:rPr>
          <w:rFonts w:ascii="inherit" w:eastAsia="Times New Roman" w:hAnsi="inherit" w:cs="Arial"/>
          <w:b/>
          <w:bCs/>
          <w:color w:val="007E00"/>
          <w:sz w:val="21"/>
          <w:szCs w:val="21"/>
          <w:u w:val="single"/>
          <w:bdr w:val="none" w:sz="0" w:space="0" w:color="auto" w:frame="1"/>
          <w:lang w:eastAsia="hu-HU"/>
        </w:rPr>
        <w:t xml:space="preserve"> </w:t>
      </w:r>
      <w:proofErr w:type="spellStart"/>
      <w:r w:rsidRPr="00F522BF">
        <w:rPr>
          <w:rFonts w:ascii="inherit" w:eastAsia="Times New Roman" w:hAnsi="inherit" w:cs="Arial"/>
          <w:b/>
          <w:bCs/>
          <w:color w:val="007E00"/>
          <w:sz w:val="21"/>
          <w:szCs w:val="21"/>
          <w:u w:val="single"/>
          <w:bdr w:val="none" w:sz="0" w:space="0" w:color="auto" w:frame="1"/>
          <w:lang w:eastAsia="hu-HU"/>
        </w:rPr>
        <w:t>dorée</w:t>
      </w:r>
      <w:proofErr w:type="spellEnd"/>
      <w:r w:rsidRPr="00F522BF">
        <w:rPr>
          <w:rFonts w:ascii="inherit" w:eastAsia="Times New Roman" w:hAnsi="inherit" w:cs="Arial"/>
          <w:b/>
          <w:bCs/>
          <w:color w:val="007E00"/>
          <w:sz w:val="21"/>
          <w:szCs w:val="21"/>
          <w:u w:val="single"/>
          <w:bdr w:val="none" w:sz="0" w:space="0" w:color="auto" w:frame="1"/>
          <w:lang w:eastAsia="hu-HU"/>
        </w:rPr>
        <w:t xml:space="preserve"> (FD) </w:t>
      </w:r>
      <w:proofErr w:type="spellStart"/>
      <w:r w:rsidRPr="00F522BF">
        <w:rPr>
          <w:rFonts w:ascii="inherit" w:eastAsia="Times New Roman" w:hAnsi="inherit" w:cs="Arial"/>
          <w:b/>
          <w:bCs/>
          <w:color w:val="007E00"/>
          <w:sz w:val="21"/>
          <w:szCs w:val="21"/>
          <w:u w:val="single"/>
          <w:bdr w:val="none" w:sz="0" w:space="0" w:color="auto" w:frame="1"/>
          <w:lang w:eastAsia="hu-HU"/>
        </w:rPr>
        <w:t>phytoplasma</w:t>
      </w:r>
      <w:proofErr w:type="spellEnd"/>
      <w:r w:rsidRPr="00F522BF">
        <w:rPr>
          <w:rFonts w:ascii="inherit" w:eastAsia="Times New Roman" w:hAnsi="inherit" w:cs="Arial"/>
          <w:b/>
          <w:bCs/>
          <w:color w:val="007E00"/>
          <w:sz w:val="21"/>
          <w:szCs w:val="21"/>
          <w:u w:val="single"/>
          <w:bdr w:val="none" w:sz="0" w:space="0" w:color="auto" w:frame="1"/>
          <w:lang w:eastAsia="hu-HU"/>
        </w:rPr>
        <w:t>.</w:t>
      </w:r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fldChar w:fldCharType="end"/>
      </w:r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 </w:t>
      </w: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Ennél a betegségnél számos nagyon szigorú védekezési kötelezettség áll fenn, többek között karantént kell bevezetni a betegség megjelenésekor. A kórt az amerikai szőlőkabóca terjeszti, tojásai a szőlőhajtásokon telelnek át, az ártalmatlanítás egyik leghatékonyabb eszköze az, ha ezeket a hajtásokat elégetjük.</w:t>
      </w:r>
    </w:p>
    <w:p w:rsidR="00F522BF" w:rsidRPr="00F522BF" w:rsidRDefault="00F522BF" w:rsidP="00F522BF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Az ilyen okokból megvalósuló szabadtéri égetés során az </w:t>
      </w:r>
      <w:hyperlink r:id="rId11" w:tgtFrame="_blank" w:history="1">
        <w:r w:rsidRPr="00F522BF">
          <w:rPr>
            <w:rFonts w:ascii="inherit" w:eastAsia="Times New Roman" w:hAnsi="inherit" w:cs="Arial"/>
            <w:b/>
            <w:bCs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54/2014. BM rendelet</w:t>
        </w:r>
      </w:hyperlink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 "111. A szabadtéri tűzgyújtás és tűzmegelőzés szabályai"</w:t>
      </w: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 pontjában leírtak szerint kell eljárni.</w:t>
      </w:r>
    </w:p>
    <w:p w:rsidR="00F522BF" w:rsidRPr="00F522BF" w:rsidRDefault="00F522BF" w:rsidP="00F522BF">
      <w:pPr>
        <w:numPr>
          <w:ilvl w:val="0"/>
          <w:numId w:val="4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 szabadban történő tűzgyújtás, égetés során a tűz nem hagyható őrizetlenül, és veszély esetén, vagy ha az égetést befejezték, azt azonnal el kell oltani.</w:t>
      </w:r>
    </w:p>
    <w:p w:rsidR="00F522BF" w:rsidRPr="00F522BF" w:rsidRDefault="00F522BF" w:rsidP="00F522BF">
      <w:pPr>
        <w:numPr>
          <w:ilvl w:val="0"/>
          <w:numId w:val="5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Az égetés csak úgy végezhető, hogy az a környezetére tűz- és robbanásveszélyt ne jelentsen.</w:t>
      </w:r>
    </w:p>
    <w:p w:rsidR="00F522BF" w:rsidRPr="00F522BF" w:rsidRDefault="00F522BF" w:rsidP="00F522BF">
      <w:pPr>
        <w:numPr>
          <w:ilvl w:val="0"/>
          <w:numId w:val="6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Az égetés befejezése után a helyszínt gondosan át kell vizsgálni, és a parázslást, izzást – vízzel, földtakarással, kéziszerszámokkal – meg kell szüntetni.</w:t>
      </w:r>
    </w:p>
    <w:p w:rsidR="00F522BF" w:rsidRPr="00F522BF" w:rsidRDefault="00F522BF" w:rsidP="00F522BF">
      <w:pPr>
        <w:numPr>
          <w:ilvl w:val="0"/>
          <w:numId w:val="7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Külterületen az ingatlan tulajdonosa, használója legfeljebb </w:t>
      </w:r>
      <w:proofErr w:type="gramStart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10</w:t>
      </w:r>
      <w:proofErr w:type="gramEnd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 ha egybefüggő területen irányított égetést végezhet.</w:t>
      </w:r>
    </w:p>
    <w:p w:rsidR="00F522BF" w:rsidRPr="00F522BF" w:rsidRDefault="00F522BF" w:rsidP="00F522BF">
      <w:pPr>
        <w:numPr>
          <w:ilvl w:val="0"/>
          <w:numId w:val="8"/>
        </w:numPr>
        <w:shd w:val="clear" w:color="auto" w:fill="FFFFFF"/>
        <w:spacing w:after="0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Az irányított égetés végzésének időpontját, terjedelmét, földrajzi koordinátákkal vagy helyrajzi számmal megadott helyét a megkezdés előtt 5 nappal az illetékes hivatásos katasztrófavédelmi szerv területi szervéhez írásban be kell jelenteni. (A Katasztrófavédelem megyei kirendeltségei </w:t>
      </w:r>
      <w:hyperlink r:id="rId12" w:tgtFrame="_blank" w:history="1">
        <w:r w:rsidRPr="00F522BF">
          <w:rPr>
            <w:rFonts w:ascii="inherit" w:eastAsia="Times New Roman" w:hAnsi="inherit" w:cs="Arial"/>
            <w:b/>
            <w:bCs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EZEN</w:t>
        </w:r>
      </w:hyperlink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 a linken érhetőek el.)</w:t>
      </w:r>
    </w:p>
    <w:p w:rsidR="00F522BF" w:rsidRPr="00F522BF" w:rsidRDefault="00F522BF" w:rsidP="00F522BF">
      <w:pPr>
        <w:shd w:val="clear" w:color="auto" w:fill="FFFFFF"/>
        <w:spacing w:before="264" w:after="264" w:line="28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  <w:t>A tarlóégetés szabályai</w:t>
      </w:r>
    </w:p>
    <w:p w:rsidR="00F522BF" w:rsidRPr="00F522BF" w:rsidRDefault="00F522BF" w:rsidP="00F522BF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Amennyiben </w:t>
      </w:r>
      <w:proofErr w:type="spellStart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növényegészségügyi</w:t>
      </w:r>
      <w:proofErr w:type="spellEnd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 okból, a </w:t>
      </w:r>
      <w:proofErr w:type="spellStart"/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fldChar w:fldCharType="begin"/>
      </w:r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instrText xml:space="preserve"> HYPERLINK "https://portal.nebih.gov.hu/-/a-tuzgyujtas-szabalyai" \t "_blank" </w:instrText>
      </w:r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fldChar w:fldCharType="separate"/>
      </w:r>
      <w:r w:rsidRPr="00F522BF">
        <w:rPr>
          <w:rFonts w:ascii="inherit" w:eastAsia="Times New Roman" w:hAnsi="inherit" w:cs="Arial"/>
          <w:b/>
          <w:bCs/>
          <w:color w:val="007E00"/>
          <w:sz w:val="21"/>
          <w:szCs w:val="21"/>
          <w:u w:val="single"/>
          <w:bdr w:val="none" w:sz="0" w:space="0" w:color="auto" w:frame="1"/>
          <w:lang w:eastAsia="hu-HU"/>
        </w:rPr>
        <w:t>Nébih</w:t>
      </w:r>
      <w:proofErr w:type="spellEnd"/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fldChar w:fldCharType="end"/>
      </w: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 határozatával a kezünkben végzünk </w:t>
      </w:r>
      <w:hyperlink r:id="rId13" w:tgtFrame="_blank" w:history="1">
        <w:r w:rsidRPr="00F522BF">
          <w:rPr>
            <w:rFonts w:ascii="inherit" w:eastAsia="Times New Roman" w:hAnsi="inherit" w:cs="Arial"/>
            <w:b/>
            <w:bCs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tarlóégetés</w:t>
        </w:r>
      </w:hyperlink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t, a következő szabályokat kell szem előtt tartani:</w:t>
      </w:r>
    </w:p>
    <w:p w:rsidR="00F522BF" w:rsidRPr="00F522BF" w:rsidRDefault="00F522BF" w:rsidP="00F522BF">
      <w:pPr>
        <w:shd w:val="clear" w:color="auto" w:fill="FFFFFF"/>
        <w:spacing w:after="225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 tarlónak minden oldalról egyidejűleg történő felgyújtása tilos, az égetéshez csak a tarlómaradványok használhatók fel, a szalmát elégetéssel megsemmisíteni, lábon álló gabonatábla mellett tarlót égetni tilos.</w:t>
      </w:r>
    </w:p>
    <w:p w:rsidR="00F522BF" w:rsidRPr="00F522BF" w:rsidRDefault="00F522BF" w:rsidP="00F522BF">
      <w:pPr>
        <w:shd w:val="clear" w:color="auto" w:fill="FFFFFF"/>
        <w:spacing w:after="225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noProof/>
          <w:color w:val="000000"/>
          <w:sz w:val="21"/>
          <w:szCs w:val="21"/>
          <w:lang w:eastAsia="hu-HU"/>
        </w:rPr>
        <w:drawing>
          <wp:inline distT="0" distB="0" distL="0" distR="0" wp14:anchorId="74CFF05C" wp14:editId="57E42C78">
            <wp:extent cx="2052637" cy="1365242"/>
            <wp:effectExtent l="0" t="0" r="5080" b="6985"/>
            <wp:docPr id="5" name="kep_241234" descr="Az aratás utáni tarlóégetésre is csak kivételes esetekben van lehetősé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241234" descr="Az aratás utáni tarlóégetésre is csak kivételes esetekben van lehetőség.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37" cy="140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2BF" w:rsidRPr="00F522BF" w:rsidRDefault="00F522BF" w:rsidP="00F522BF">
      <w:pPr>
        <w:shd w:val="clear" w:color="auto" w:fill="FFFFFF"/>
        <w:spacing w:after="0" w:line="315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  <w:lastRenderedPageBreak/>
        <w:t xml:space="preserve">Az égetésre kijelölt területet 3 méter szélességben körül kell szántani vagy tárcsázni – Fotó: </w:t>
      </w:r>
      <w:proofErr w:type="spellStart"/>
      <w:r w:rsidRPr="00F522BF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  <w:t>pixabay</w:t>
      </w:r>
      <w:proofErr w:type="spellEnd"/>
    </w:p>
    <w:p w:rsidR="00F522BF" w:rsidRPr="00F522BF" w:rsidRDefault="00F522BF" w:rsidP="00F522BF">
      <w:pPr>
        <w:shd w:val="clear" w:color="auto" w:fill="FFFFFF"/>
        <w:spacing w:after="225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 tarlót vagy az érintett szakaszokat az égetés megkezdése előtt legalább 3 méter szélességben körül kell szántani vagy tárcsázni, és az adott területen az apró vadban okozható károk elkerülése érdekében vadriasztást kell végrehajtani, a fasorok, facsoportok védelmére a helyi adottságoknak megfelelő, de legalább 6 méteres védősávot kell szántással vagy tárcsázással biztosítani.</w:t>
      </w:r>
    </w:p>
    <w:p w:rsidR="00F522BF" w:rsidRPr="00F522BF" w:rsidRDefault="00F522BF" w:rsidP="00F522BF">
      <w:pPr>
        <w:shd w:val="clear" w:color="auto" w:fill="FFFFFF"/>
        <w:spacing w:after="225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A tarlóégetés 10 </w:t>
      </w:r>
      <w:proofErr w:type="spellStart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ha-nál</w:t>
      </w:r>
      <w:proofErr w:type="spellEnd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 nagyobb területen szakaszosan végezhető, és csak az egyik szakasz felégetése után lehet a másik szakasz felégetéséhez hozzáfogni.</w:t>
      </w:r>
    </w:p>
    <w:p w:rsidR="00F522BF" w:rsidRPr="00F522BF" w:rsidRDefault="00F522BF" w:rsidP="00F522BF">
      <w:pPr>
        <w:shd w:val="clear" w:color="auto" w:fill="FFFFFF"/>
        <w:spacing w:after="225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 tarlóégetés során tűzoltásra alkalmas kéziszerszámmal ellátott, megfelelő létszámú, kioktatott személy jelenlétéről kell gondoskodni, és legalább egy mezőgazdasági vontatót ekével vagy tárcsával a helyszínen készenlétben kell tartani.</w:t>
      </w:r>
    </w:p>
    <w:p w:rsidR="00F522BF" w:rsidRPr="00F522BF" w:rsidRDefault="00F522BF" w:rsidP="00F522BF">
      <w:pPr>
        <w:shd w:val="clear" w:color="auto" w:fill="FFFFFF"/>
        <w:spacing w:before="264" w:after="264" w:line="28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  <w:t>Grillezni és szalonnát sütni lehet?</w:t>
      </w:r>
    </w:p>
    <w:p w:rsidR="00F522BF" w:rsidRPr="00F522BF" w:rsidRDefault="00F522BF" w:rsidP="00F522BF">
      <w:pPr>
        <w:shd w:val="clear" w:color="auto" w:fill="FFFFFF"/>
        <w:spacing w:after="225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Az otthoni sütés-főzés, bográcsozás, vagy akár az erdőben, a kijelölt </w:t>
      </w:r>
      <w:proofErr w:type="spellStart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tűzrakóhelyeken</w:t>
      </w:r>
      <w:proofErr w:type="spellEnd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 történő tűzgyújtás továbbra is megengedett (kivéve tűzgyújtási tilalom idején), viszont itt is figyelni kell az alapvető tűzvédelmi szabályok betartására.</w:t>
      </w:r>
    </w:p>
    <w:p w:rsidR="00F522BF" w:rsidRPr="00F522BF" w:rsidRDefault="00F522BF" w:rsidP="00F522BF">
      <w:pPr>
        <w:numPr>
          <w:ilvl w:val="0"/>
          <w:numId w:val="9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 szabadban meggyújtott tüzet soha ne hagyjuk felügyelet nélkül!</w:t>
      </w:r>
    </w:p>
    <w:p w:rsidR="00F522BF" w:rsidRPr="00F522BF" w:rsidRDefault="00F522BF" w:rsidP="00F522BF">
      <w:pPr>
        <w:numPr>
          <w:ilvl w:val="0"/>
          <w:numId w:val="10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Minden esetben gondoskodjunk megfelelő mennyiségű oltóanyagról, vízről, homokról!</w:t>
      </w:r>
    </w:p>
    <w:p w:rsidR="00F522BF" w:rsidRPr="00F522BF" w:rsidRDefault="00F522BF" w:rsidP="00F522BF">
      <w:pPr>
        <w:numPr>
          <w:ilvl w:val="0"/>
          <w:numId w:val="11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Mindig legyen nálunk a tűz oltására alkalmas kézi szerszám!</w:t>
      </w:r>
    </w:p>
    <w:p w:rsidR="00F522BF" w:rsidRPr="00F522BF" w:rsidRDefault="00F522BF" w:rsidP="00F522BF">
      <w:pPr>
        <w:numPr>
          <w:ilvl w:val="0"/>
          <w:numId w:val="11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Hasonlóan fontos, hogy csak akkora tüzet gyújtsunk, amekkorát folyamatosan felügyeletünk alatt tudunk tartani!</w:t>
      </w:r>
    </w:p>
    <w:p w:rsidR="00F522BF" w:rsidRPr="00F522BF" w:rsidRDefault="00F522BF" w:rsidP="00F522BF">
      <w:pPr>
        <w:numPr>
          <w:ilvl w:val="0"/>
          <w:numId w:val="12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 tűzrakás helyének kiválasztásakor is körültekintőnek kell lennünk, hogy ne legyenek a közelben könnyen lángra kapó éghető anyagok, legyen az akár ruhanemű, száraz avar, gallyak, vagy hulladék.</w:t>
      </w:r>
    </w:p>
    <w:p w:rsidR="00F522BF" w:rsidRPr="00F522BF" w:rsidRDefault="00F522BF" w:rsidP="00F522BF">
      <w:pPr>
        <w:numPr>
          <w:ilvl w:val="0"/>
          <w:numId w:val="13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Arra is ügyelni kell, hogy szeles időben ne gyújtsunk tüzet, hisz ilyenkor a lángok könnyen továbbterjedhetnek.</w:t>
      </w:r>
    </w:p>
    <w:p w:rsidR="00F522BF" w:rsidRPr="00F522BF" w:rsidRDefault="00F522BF" w:rsidP="00F522BF">
      <w:pPr>
        <w:numPr>
          <w:ilvl w:val="0"/>
          <w:numId w:val="13"/>
        </w:numPr>
        <w:shd w:val="clear" w:color="auto" w:fill="FFFFFF"/>
        <w:spacing w:after="225" w:line="315" w:lineRule="atLeast"/>
        <w:ind w:left="0" w:hanging="18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Ellenőrizzük, hogy van-e érvényben tűzgyújtási tilalom!</w:t>
      </w:r>
    </w:p>
    <w:p w:rsidR="00F522BF" w:rsidRPr="00F522BF" w:rsidRDefault="00F522BF" w:rsidP="00F522BF">
      <w:pPr>
        <w:shd w:val="clear" w:color="auto" w:fill="FFFFFF"/>
        <w:spacing w:before="264" w:after="264" w:line="28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  <w:t>Természetvédelmi területek</w:t>
      </w:r>
    </w:p>
    <w:p w:rsidR="00F522BF" w:rsidRPr="00F522BF" w:rsidRDefault="00F522BF" w:rsidP="00F522BF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Az </w:t>
      </w:r>
      <w:hyperlink r:id="rId15" w:tgtFrame="_blank" w:history="1">
        <w:r w:rsidRPr="00F522BF">
          <w:rPr>
            <w:rFonts w:ascii="inherit" w:eastAsia="Times New Roman" w:hAnsi="inherit" w:cs="Arial"/>
            <w:b/>
            <w:bCs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1996. évi LIII. törvény</w:t>
        </w:r>
      </w:hyperlink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 a természet védelméről 21. §</w:t>
      </w:r>
      <w:proofErr w:type="spellStart"/>
      <w:r w:rsidRPr="00F522B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hu-HU"/>
        </w:rPr>
        <w:t>-a</w:t>
      </w:r>
      <w:proofErr w:type="spellEnd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 szerint a természeti területen a természetvédelmi hatóság engedélye szükséges a gyep, valamint a nád és más </w:t>
      </w:r>
      <w:proofErr w:type="spellStart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vízinövényzet</w:t>
      </w:r>
      <w:proofErr w:type="spellEnd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 égetéséhez.</w:t>
      </w:r>
    </w:p>
    <w:p w:rsidR="00F522BF" w:rsidRPr="00F522BF" w:rsidRDefault="00F522BF" w:rsidP="00F522BF">
      <w:pPr>
        <w:shd w:val="clear" w:color="auto" w:fill="FFFFFF"/>
        <w:spacing w:before="264" w:after="264" w:line="28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  <w:t>Tűzgyújtási tilalom</w:t>
      </w:r>
    </w:p>
    <w:p w:rsidR="00F522BF" w:rsidRPr="00F522BF" w:rsidRDefault="00F522BF" w:rsidP="00F522BF">
      <w:pPr>
        <w:shd w:val="clear" w:color="auto" w:fill="FFFFFF"/>
        <w:spacing w:after="225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Fokozott tűzveszély időszakában (azaz „tűzgyújtási tilalom” idején) tilos tüzet gyújtani az erdőterületeken, valamint a fásításokban és az ezek 200 méteres körzetén belül lévő külterületi ingatlanokon. Ide értendők a felsorolt területeken található tűzrakó helyek, a vasút és közút menti fásítások, de tilos a parlag- és gyomégetés is.</w:t>
      </w:r>
    </w:p>
    <w:p w:rsidR="00F522BF" w:rsidRPr="00F522BF" w:rsidRDefault="00F522BF" w:rsidP="00F522BF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lastRenderedPageBreak/>
        <w:t>A tűzgyújtási tilalom (fokozott tűzveszély) megállapítása és visszavonása függ a meteorológiai körülményektől, az erdőben található élő és holt biomassza szárazságától és a keletkezett tüzek gyakoriságától. A tűzgyújtási tilalomról (fokozott tűzveszélyről) a </w:t>
      </w:r>
      <w:hyperlink r:id="rId16" w:tgtFrame="_blank" w:history="1">
        <w:r w:rsidRPr="00F522BF">
          <w:rPr>
            <w:rFonts w:ascii="inherit" w:eastAsia="Times New Roman" w:hAnsi="inherit" w:cs="Arial"/>
            <w:b/>
            <w:bCs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Nemzeti Élelmiszerlánc-biztonsági Hivatal Erdészeti Igazgatóság</w:t>
        </w:r>
      </w:hyperlink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 (NÉBIH EI) közleményt küld az érintett szervezeteknek, országos közszolgálati médiának, és hivatalos honlapján </w:t>
      </w:r>
      <w:hyperlink r:id="rId17" w:tgtFrame="_blank" w:history="1">
        <w:r w:rsidRPr="00F522BF">
          <w:rPr>
            <w:rFonts w:ascii="inherit" w:eastAsia="Times New Roman" w:hAnsi="inherit" w:cs="Arial"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(</w:t>
        </w:r>
        <w:r w:rsidRPr="00F522BF">
          <w:rPr>
            <w:rFonts w:ascii="inherit" w:eastAsia="Times New Roman" w:hAnsi="inherit" w:cs="Arial"/>
            <w:b/>
            <w:bCs/>
            <w:color w:val="007E00"/>
            <w:sz w:val="21"/>
            <w:szCs w:val="21"/>
            <w:bdr w:val="none" w:sz="0" w:space="0" w:color="auto" w:frame="1"/>
            <w:lang w:eastAsia="hu-HU"/>
          </w:rPr>
          <w:t>www.erdotuz.hu</w:t>
        </w:r>
        <w:r w:rsidRPr="00F522BF">
          <w:rPr>
            <w:rFonts w:ascii="inherit" w:eastAsia="Times New Roman" w:hAnsi="inherit" w:cs="Arial"/>
            <w:color w:val="007E00"/>
            <w:sz w:val="21"/>
            <w:szCs w:val="21"/>
            <w:u w:val="single"/>
            <w:bdr w:val="none" w:sz="0" w:space="0" w:color="auto" w:frame="1"/>
            <w:lang w:eastAsia="hu-HU"/>
          </w:rPr>
          <w:t>)</w:t>
        </w:r>
      </w:hyperlink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 közzéteszi a tűzgyújtási tilalomról (fokozott tűzveszélyről) szóló térképet.</w:t>
      </w:r>
    </w:p>
    <w:p w:rsidR="00F522BF" w:rsidRPr="00F522BF" w:rsidRDefault="00F522BF" w:rsidP="00F522BF">
      <w:pPr>
        <w:shd w:val="clear" w:color="auto" w:fill="FFFFFF"/>
        <w:spacing w:after="225" w:line="315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noProof/>
          <w:color w:val="000000"/>
          <w:sz w:val="21"/>
          <w:szCs w:val="21"/>
          <w:lang w:eastAsia="hu-HU"/>
        </w:rPr>
        <w:drawing>
          <wp:inline distT="0" distB="0" distL="0" distR="0" wp14:anchorId="6844F7FA" wp14:editId="5B9926D9">
            <wp:extent cx="6143625" cy="4600575"/>
            <wp:effectExtent l="0" t="0" r="9525" b="9525"/>
            <wp:docPr id="6" name="kep_241230" descr="tűzgyújtási tilal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241230" descr="tűzgyújtási tilal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2BF" w:rsidRPr="00F522BF" w:rsidRDefault="00F522BF" w:rsidP="00F522BF">
      <w:pPr>
        <w:shd w:val="clear" w:color="auto" w:fill="FFFFFF"/>
        <w:spacing w:after="0" w:line="315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  <w:t xml:space="preserve">A tűzgyújtási tilalomról az erdotuz.hu oldalon található naprakész információ! – Fotó: </w:t>
      </w:r>
      <w:proofErr w:type="spellStart"/>
      <w:r w:rsidRPr="00F522BF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hu-HU"/>
        </w:rPr>
        <w:t>pixabay</w:t>
      </w:r>
      <w:proofErr w:type="spellEnd"/>
    </w:p>
    <w:p w:rsidR="00F522BF" w:rsidRPr="00F522BF" w:rsidRDefault="00F522BF" w:rsidP="00F522BF">
      <w:pPr>
        <w:shd w:val="clear" w:color="auto" w:fill="FFFFFF"/>
        <w:spacing w:before="264" w:after="264" w:line="28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000000"/>
          <w:sz w:val="29"/>
          <w:szCs w:val="29"/>
          <w:lang w:eastAsia="hu-HU"/>
        </w:rPr>
        <w:t>Ha mégis megtörténik a baj</w:t>
      </w:r>
    </w:p>
    <w:p w:rsidR="00F522BF" w:rsidRPr="00F522BF" w:rsidRDefault="00F522BF" w:rsidP="00F522BF">
      <w:pPr>
        <w:shd w:val="clear" w:color="auto" w:fill="FFFFFF"/>
        <w:spacing w:after="225" w:line="315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A szabadtéri tüzek kialakulását a legtöbb esetben az emberi hanyagság, gondatlanság eredményezi. Nem csak a törvényszegéssel és a szándékos égetéssel idézhetünk elő tüzet, hanem apróbb figyelmetlenségek is tragédiához vezethetnek: egy rossz helyen eldobott gyufa, egy cigarettacsikk </w:t>
      </w:r>
      <w:proofErr w:type="spellStart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>órási</w:t>
      </w:r>
      <w:proofErr w:type="spellEnd"/>
      <w:r w:rsidRPr="00F522BF">
        <w:rPr>
          <w:rFonts w:ascii="inherit" w:eastAsia="Times New Roman" w:hAnsi="inherit" w:cs="Arial"/>
          <w:color w:val="000000"/>
          <w:sz w:val="21"/>
          <w:szCs w:val="21"/>
          <w:lang w:eastAsia="hu-HU"/>
        </w:rPr>
        <w:t xml:space="preserve"> károkat okozhat, de hasonlóan veszélyes lehet az is, ha a hulladékokat nem a kijelölt helyre dobjuk el.</w:t>
      </w:r>
    </w:p>
    <w:p w:rsidR="00F522BF" w:rsidRPr="00F522BF" w:rsidRDefault="00F522BF" w:rsidP="00F522BF">
      <w:pPr>
        <w:shd w:val="clear" w:color="auto" w:fill="FFFFFF"/>
        <w:spacing w:after="0" w:line="315" w:lineRule="atLeast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hu-HU"/>
        </w:rPr>
      </w:pPr>
      <w:r w:rsidRPr="00F522BF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hu-HU"/>
        </w:rPr>
        <w:t>Veszély esetén hívja a 112-t vagy a 105-öt!</w:t>
      </w:r>
    </w:p>
    <w:p w:rsidR="00C06F25" w:rsidRDefault="00C06F25">
      <w:bookmarkStart w:id="0" w:name="_GoBack"/>
      <w:bookmarkEnd w:id="0"/>
    </w:p>
    <w:sectPr w:rsidR="00C06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198"/>
    <w:multiLevelType w:val="multilevel"/>
    <w:tmpl w:val="EE6C3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93144"/>
    <w:multiLevelType w:val="multilevel"/>
    <w:tmpl w:val="8A347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32AAC"/>
    <w:multiLevelType w:val="multilevel"/>
    <w:tmpl w:val="A5CAE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C5A97"/>
    <w:multiLevelType w:val="multilevel"/>
    <w:tmpl w:val="4AACF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51D22"/>
    <w:multiLevelType w:val="multilevel"/>
    <w:tmpl w:val="D6E0D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0443B"/>
    <w:multiLevelType w:val="multilevel"/>
    <w:tmpl w:val="90D22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12016"/>
    <w:multiLevelType w:val="multilevel"/>
    <w:tmpl w:val="53CC4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4007E"/>
    <w:multiLevelType w:val="multilevel"/>
    <w:tmpl w:val="41E2C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7157E"/>
    <w:multiLevelType w:val="multilevel"/>
    <w:tmpl w:val="6A6E9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236D2"/>
    <w:multiLevelType w:val="multilevel"/>
    <w:tmpl w:val="AD8E8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52596"/>
    <w:multiLevelType w:val="multilevel"/>
    <w:tmpl w:val="25663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C24F5"/>
    <w:multiLevelType w:val="multilevel"/>
    <w:tmpl w:val="1DEAE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F58A7"/>
    <w:multiLevelType w:val="multilevel"/>
    <w:tmpl w:val="AB8245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2"/>
  </w:num>
  <w:num w:numId="8">
    <w:abstractNumId w:val="0"/>
  </w:num>
  <w:num w:numId="9">
    <w:abstractNumId w:val="5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BF"/>
    <w:rsid w:val="004A51C7"/>
    <w:rsid w:val="00C06F25"/>
    <w:rsid w:val="00F5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A85DE-64C4-4F33-96F6-84BFDC9A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7157">
          <w:marLeft w:val="0"/>
          <w:marRight w:val="0"/>
          <w:marTop w:val="0"/>
          <w:marBottom w:val="345"/>
          <w:divBdr>
            <w:top w:val="none" w:sz="0" w:space="12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2346272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7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roinform.hu/gazdaelet/a-tarloegetes-karositja-a-talajt-es-a-tamogatas-is-csokkenhet-miatta-40728-001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agroinform.hu/kerteszet_szoleszet/beteg-noveny-egetesi-tilalom-komposztalas-46233-001" TargetMode="External"/><Relationship Id="rId12" Type="http://schemas.openxmlformats.org/officeDocument/2006/relationships/hyperlink" Target="https://katasztrofavedelem.hu/9/igazgatosagok-szervezetek" TargetMode="External"/><Relationship Id="rId17" Type="http://schemas.openxmlformats.org/officeDocument/2006/relationships/hyperlink" Target="http://erdotuz.hu/kezdola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nebih.gov.hu/tuzgyujtasi-tilal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groinform.hu/kerteszet_szoleszet/egetes-helyett-gazdasagos-hulladekhasznositas-valaszd-a-komposztot-45812-001?" TargetMode="External"/><Relationship Id="rId11" Type="http://schemas.openxmlformats.org/officeDocument/2006/relationships/hyperlink" Target="https://net.jogtar.hu/jogszabaly?docid=a1400054.bm" TargetMode="External"/><Relationship Id="rId5" Type="http://schemas.openxmlformats.org/officeDocument/2006/relationships/hyperlink" Target="https://net.jogtar.hu/jogszabaly?docid=a1000306.kor" TargetMode="External"/><Relationship Id="rId15" Type="http://schemas.openxmlformats.org/officeDocument/2006/relationships/hyperlink" Target="https://net.jogtar.hu/jogszabaly?docid=99600053.tv" TargetMode="External"/><Relationship Id="rId10" Type="http://schemas.openxmlformats.org/officeDocument/2006/relationships/hyperlink" Target="https://net.jogtar.hu/jogszabaly?docid=a0800046.t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tasztrofavedelem.hu/50/tuzveszelyes-tevekenysegre-vonatkozo-szabalyok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1142</Words>
  <Characters>7886</Characters>
  <Application>Microsoft Office Word</Application>
  <DocSecurity>0</DocSecurity>
  <Lines>65</Lines>
  <Paragraphs>18</Paragraphs>
  <ScaleCrop>false</ScaleCrop>
  <Company/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2</cp:revision>
  <dcterms:created xsi:type="dcterms:W3CDTF">2021-01-26T17:12:00Z</dcterms:created>
  <dcterms:modified xsi:type="dcterms:W3CDTF">2021-01-26T17:20:00Z</dcterms:modified>
</cp:coreProperties>
</file>